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3E" w:rsidRDefault="00C1123E">
      <w:pPr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MOLECULAR BIOLOGY SERVICE</w:t>
      </w:r>
    </w:p>
    <w:p w:rsidR="00C1123E" w:rsidRDefault="009C4C72">
      <w:pPr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28"/>
          <w:szCs w:val="28"/>
        </w:rPr>
        <w:t xml:space="preserve">SANGER </w:t>
      </w:r>
      <w:r w:rsidR="00C1123E">
        <w:rPr>
          <w:rFonts w:ascii="Arial Black" w:hAnsi="Arial Black"/>
          <w:b/>
          <w:sz w:val="28"/>
          <w:szCs w:val="28"/>
        </w:rPr>
        <w:t>SEQUENCING FACILITY</w:t>
      </w:r>
      <w:r w:rsidR="00C1123E">
        <w:rPr>
          <w:rFonts w:ascii="Arial Black" w:hAnsi="Arial Black"/>
          <w:b/>
          <w:sz w:val="28"/>
          <w:szCs w:val="28"/>
        </w:rPr>
        <w:tab/>
      </w:r>
      <w:r w:rsidR="00C1123E">
        <w:rPr>
          <w:rFonts w:ascii="Arial Black" w:hAnsi="Arial Black"/>
          <w:b/>
          <w:sz w:val="28"/>
          <w:szCs w:val="28"/>
        </w:rPr>
        <w:tab/>
      </w:r>
      <w:r w:rsidR="00182F6B">
        <w:rPr>
          <w:rFonts w:ascii="Arial Black" w:hAnsi="Arial Black"/>
          <w:b/>
          <w:sz w:val="32"/>
        </w:rPr>
        <w:t xml:space="preserve">  </w:t>
      </w:r>
      <w:r w:rsidR="00182F6B">
        <w:rPr>
          <w:rFonts w:ascii="Arial Black" w:hAnsi="Arial Black"/>
          <w:b/>
          <w:sz w:val="32"/>
        </w:rPr>
        <w:tab/>
        <w:t xml:space="preserve">   </w:t>
      </w:r>
      <w:r w:rsidR="005F6652">
        <w:rPr>
          <w:rFonts w:ascii="Arial Black" w:hAnsi="Arial Black"/>
          <w:b/>
          <w:sz w:val="32"/>
        </w:rPr>
        <w:tab/>
      </w:r>
    </w:p>
    <w:p w:rsidR="00182F6B" w:rsidRPr="009C4C72" w:rsidRDefault="00770C2A" w:rsidP="00C1123E">
      <w:pPr>
        <w:ind w:left="6480"/>
        <w:rPr>
          <w:rFonts w:ascii="Arial" w:hAnsi="Arial"/>
          <w:sz w:val="28"/>
          <w:szCs w:val="28"/>
        </w:rPr>
      </w:pPr>
      <w:r w:rsidRPr="009C4C72">
        <w:rPr>
          <w:rFonts w:ascii="Arial" w:hAnsi="Arial"/>
          <w:sz w:val="28"/>
          <w:szCs w:val="28"/>
        </w:rPr>
        <w:t>Date:………………/20</w:t>
      </w:r>
      <w:r w:rsidR="00252F49" w:rsidRPr="009C4C72">
        <w:rPr>
          <w:rFonts w:ascii="Arial" w:hAnsi="Arial"/>
          <w:sz w:val="28"/>
          <w:szCs w:val="28"/>
        </w:rPr>
        <w:t>__</w:t>
      </w:r>
    </w:p>
    <w:p w:rsidR="00182F6B" w:rsidRDefault="00182F6B">
      <w:pPr>
        <w:rPr>
          <w:rFonts w:ascii="Arial" w:hAnsi="Arial"/>
        </w:rPr>
      </w:pP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Name</w:t>
      </w:r>
      <w:r>
        <w:rPr>
          <w:rFonts w:ascii="Arial" w:hAnsi="Arial"/>
          <w:sz w:val="28"/>
        </w:rPr>
        <w:t xml:space="preserve">: ……………………………..     </w:t>
      </w:r>
      <w:r>
        <w:rPr>
          <w:rFonts w:ascii="Arial" w:hAnsi="Arial"/>
          <w:b/>
          <w:sz w:val="28"/>
        </w:rPr>
        <w:t>Group</w:t>
      </w:r>
      <w:r>
        <w:rPr>
          <w:rFonts w:ascii="Arial" w:hAnsi="Arial"/>
          <w:sz w:val="28"/>
        </w:rPr>
        <w:t>:……….…</w:t>
      </w:r>
      <w:r w:rsidR="00982FBA">
        <w:rPr>
          <w:rFonts w:ascii="Arial" w:hAnsi="Arial"/>
          <w:sz w:val="28"/>
        </w:rPr>
        <w:t>..</w:t>
      </w: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Tel</w:t>
      </w:r>
      <w:r>
        <w:rPr>
          <w:rFonts w:ascii="Arial" w:hAnsi="Arial"/>
          <w:sz w:val="28"/>
        </w:rPr>
        <w:t>.:………….</w:t>
      </w:r>
      <w:r w:rsidR="00982FBA">
        <w:rPr>
          <w:rFonts w:ascii="Arial" w:hAnsi="Arial"/>
          <w:sz w:val="28"/>
        </w:rPr>
        <w:t>.......</w:t>
      </w:r>
    </w:p>
    <w:p w:rsidR="00182F6B" w:rsidRDefault="00182F6B">
      <w:pPr>
        <w:rPr>
          <w:rFonts w:ascii="Arial" w:hAnsi="Arial"/>
          <w:sz w:val="28"/>
        </w:rPr>
      </w:pP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DNA</w:t>
      </w:r>
      <w:r>
        <w:rPr>
          <w:rFonts w:ascii="Arial" w:hAnsi="Arial"/>
          <w:sz w:val="28"/>
        </w:rPr>
        <w:t xml:space="preserve"> </w:t>
      </w:r>
      <w:r w:rsidR="00C57671">
        <w:rPr>
          <w:rFonts w:ascii="Arial" w:hAnsi="Arial"/>
          <w:sz w:val="28"/>
        </w:rPr>
        <w:t>(</w:t>
      </w:r>
      <w:r>
        <w:rPr>
          <w:rFonts w:ascii="Arial" w:hAnsi="Arial"/>
          <w:sz w:val="28"/>
        </w:rPr>
        <w:t>Sample</w:t>
      </w:r>
      <w:r w:rsidR="005F6652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Name</w:t>
      </w:r>
      <w:r w:rsidR="00C57671">
        <w:rPr>
          <w:rFonts w:ascii="Arial" w:hAnsi="Arial"/>
          <w:sz w:val="28"/>
        </w:rPr>
        <w:t>)</w:t>
      </w:r>
      <w:r>
        <w:rPr>
          <w:rFonts w:ascii="Arial" w:hAnsi="Arial"/>
          <w:sz w:val="28"/>
        </w:rPr>
        <w:t>: …….………………………………………….</w:t>
      </w:r>
      <w:r w:rsidR="005F6652">
        <w:rPr>
          <w:rFonts w:ascii="Arial" w:hAnsi="Arial"/>
          <w:sz w:val="28"/>
        </w:rPr>
        <w:t>....................</w:t>
      </w: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…………………………………………………………………………………………</w:t>
      </w: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…………………………………………………………………………………………</w:t>
      </w: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…………………………………………………………………………………………</w:t>
      </w: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…………………………………………………………………………………………</w:t>
      </w: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…………………………………………………………………………………………</w:t>
      </w:r>
      <w:r w:rsidR="00C1123E">
        <w:rPr>
          <w:rFonts w:ascii="Arial" w:hAnsi="Arial"/>
          <w:sz w:val="28"/>
        </w:rPr>
        <w:t>..........................................................................................................................</w:t>
      </w:r>
      <w:r w:rsidR="009C4C72">
        <w:rPr>
          <w:rFonts w:ascii="Arial" w:hAnsi="Arial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2F6B" w:rsidRDefault="00182F6B">
      <w:pPr>
        <w:rPr>
          <w:rFonts w:ascii="Arial" w:hAnsi="Arial"/>
          <w:sz w:val="28"/>
        </w:rPr>
      </w:pP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Primer</w:t>
      </w:r>
      <w:r w:rsidR="005F6652">
        <w:rPr>
          <w:rFonts w:ascii="Arial" w:hAnsi="Arial"/>
          <w:b/>
          <w:sz w:val="28"/>
        </w:rPr>
        <w:t>:</w:t>
      </w:r>
    </w:p>
    <w:p w:rsidR="00C57671" w:rsidRDefault="00C57671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sym w:font="Wingdings" w:char="F06F"/>
      </w:r>
      <w:r>
        <w:rPr>
          <w:rFonts w:ascii="Arial" w:hAnsi="Arial"/>
          <w:sz w:val="28"/>
        </w:rPr>
        <w:t xml:space="preserve"> added</w:t>
      </w:r>
      <w:r w:rsidR="005F6652">
        <w:rPr>
          <w:rFonts w:ascii="Arial" w:hAnsi="Arial"/>
          <w:sz w:val="28"/>
        </w:rPr>
        <w:tab/>
      </w:r>
      <w:r w:rsidR="005F6652">
        <w:rPr>
          <w:rFonts w:ascii="Arial" w:hAnsi="Arial"/>
          <w:sz w:val="28"/>
        </w:rPr>
        <w:tab/>
      </w:r>
      <w:r w:rsidR="005F6652">
        <w:rPr>
          <w:rFonts w:ascii="Arial" w:hAnsi="Arial"/>
          <w:sz w:val="28"/>
        </w:rPr>
        <w:tab/>
      </w:r>
      <w:r w:rsidR="005F6652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sym w:font="Wingdings" w:char="F06F"/>
      </w:r>
      <w:r>
        <w:rPr>
          <w:rFonts w:ascii="Arial" w:hAnsi="Arial"/>
          <w:sz w:val="28"/>
        </w:rPr>
        <w:t>not added</w:t>
      </w:r>
      <w:r w:rsidRPr="00C57671">
        <w:rPr>
          <w:rFonts w:ascii="Arial" w:hAnsi="Arial"/>
        </w:rPr>
        <w:t xml:space="preserve"> </w:t>
      </w:r>
      <w:r>
        <w:rPr>
          <w:rFonts w:ascii="Arial" w:hAnsi="Arial"/>
        </w:rPr>
        <w:t>(please supply as 5 µM solution in 1xTE)</w:t>
      </w: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…………………………………………………………………………………………</w:t>
      </w: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…………………………………………………………………………………………</w:t>
      </w:r>
    </w:p>
    <w:p w:rsidR="00182F6B" w:rsidRDefault="00182F6B">
      <w:pPr>
        <w:rPr>
          <w:rFonts w:ascii="Arial" w:hAnsi="Arial"/>
          <w:sz w:val="28"/>
        </w:rPr>
      </w:pPr>
    </w:p>
    <w:p w:rsidR="00182F6B" w:rsidRPr="005F6652" w:rsidRDefault="00C1123E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DNA s</w:t>
      </w:r>
      <w:r w:rsidR="00182F6B">
        <w:rPr>
          <w:rFonts w:ascii="Arial" w:hAnsi="Arial"/>
          <w:b/>
          <w:sz w:val="28"/>
        </w:rPr>
        <w:t>ource</w:t>
      </w:r>
      <w:r w:rsidR="005F6652">
        <w:rPr>
          <w:rFonts w:ascii="Arial" w:hAnsi="Arial"/>
          <w:b/>
          <w:sz w:val="28"/>
        </w:rPr>
        <w:t>:</w:t>
      </w:r>
    </w:p>
    <w:p w:rsidR="00182F6B" w:rsidRDefault="00182F6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sym w:font="Wingdings" w:char="F06F"/>
      </w:r>
      <w:r w:rsidR="005F6652">
        <w:rPr>
          <w:rFonts w:ascii="Arial" w:hAnsi="Arial"/>
          <w:sz w:val="28"/>
        </w:rPr>
        <w:t xml:space="preserve">  PCR fragment</w:t>
      </w:r>
      <w:r w:rsidR="005F6652">
        <w:rPr>
          <w:rFonts w:ascii="Arial" w:hAnsi="Arial"/>
          <w:sz w:val="28"/>
        </w:rPr>
        <w:tab/>
      </w:r>
      <w:r w:rsidR="005F6652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sym w:font="Wingdings" w:char="F06F"/>
      </w:r>
      <w:r>
        <w:rPr>
          <w:rFonts w:ascii="Arial" w:hAnsi="Arial"/>
          <w:sz w:val="28"/>
        </w:rPr>
        <w:t xml:space="preserve"> plasmid</w:t>
      </w:r>
      <w:r w:rsidR="005F6652">
        <w:rPr>
          <w:rFonts w:ascii="Arial" w:hAnsi="Arial"/>
          <w:sz w:val="28"/>
        </w:rPr>
        <w:tab/>
      </w:r>
      <w:r w:rsidR="005F6652">
        <w:rPr>
          <w:rFonts w:ascii="Arial" w:hAnsi="Arial"/>
          <w:sz w:val="28"/>
        </w:rPr>
        <w:tab/>
      </w:r>
      <w:r w:rsidR="005F6652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sym w:font="Wingdings" w:char="F06F"/>
      </w:r>
      <w:r>
        <w:rPr>
          <w:rFonts w:ascii="Arial" w:hAnsi="Arial"/>
          <w:sz w:val="28"/>
        </w:rPr>
        <w:t xml:space="preserve"> cosmid, BAC, YAC</w:t>
      </w:r>
    </w:p>
    <w:p w:rsidR="00C1123E" w:rsidRPr="00C1123E" w:rsidRDefault="00C1123E" w:rsidP="00C1123E"/>
    <w:p w:rsidR="00C60D31" w:rsidRDefault="00C60D31" w:rsidP="005F6652">
      <w:pPr>
        <w:pStyle w:val="Heading1"/>
        <w:ind w:left="0"/>
      </w:pPr>
      <w:r>
        <w:rPr>
          <w:b/>
        </w:rPr>
        <w:t>DNA s</w:t>
      </w:r>
      <w:r w:rsidR="00182F6B">
        <w:rPr>
          <w:b/>
        </w:rPr>
        <w:t>ize</w:t>
      </w:r>
      <w:r w:rsidR="00302844">
        <w:rPr>
          <w:b/>
        </w:rPr>
        <w:t>:</w:t>
      </w:r>
      <w:r w:rsidR="00182F6B">
        <w:t xml:space="preserve"> </w:t>
      </w:r>
      <w:r>
        <w:t>....................</w:t>
      </w:r>
      <w:r w:rsidR="00182F6B">
        <w:t xml:space="preserve">basepairs total      </w:t>
      </w:r>
    </w:p>
    <w:p w:rsidR="00C60D31" w:rsidRDefault="00C60D31" w:rsidP="005F6652">
      <w:pPr>
        <w:pStyle w:val="Heading1"/>
        <w:ind w:left="0"/>
      </w:pPr>
    </w:p>
    <w:p w:rsidR="009E69C5" w:rsidRPr="00302844" w:rsidRDefault="00C60D31" w:rsidP="009E69C5">
      <w:pPr>
        <w:pStyle w:val="Heading2"/>
        <w:rPr>
          <w:b/>
        </w:rPr>
      </w:pPr>
      <w:r>
        <w:rPr>
          <w:b/>
        </w:rPr>
        <w:t>DNA c</w:t>
      </w:r>
      <w:r w:rsidR="00182F6B">
        <w:rPr>
          <w:b/>
        </w:rPr>
        <w:t>onc</w:t>
      </w:r>
      <w:r>
        <w:rPr>
          <w:b/>
        </w:rPr>
        <w:t>entration</w:t>
      </w:r>
      <w:r w:rsidR="00302844">
        <w:rPr>
          <w:b/>
        </w:rPr>
        <w:t>:</w:t>
      </w:r>
      <w:r w:rsidR="00182F6B">
        <w:t xml:space="preserve"> ………….ng/µl</w:t>
      </w:r>
      <w:r w:rsidR="009E69C5">
        <w:tab/>
      </w:r>
      <w:r w:rsidR="009E69C5">
        <w:tab/>
      </w:r>
      <w:r w:rsidR="009E69C5" w:rsidRPr="00302844">
        <w:rPr>
          <w:b/>
        </w:rPr>
        <w:t xml:space="preserve">Agarose gel: </w:t>
      </w:r>
    </w:p>
    <w:p w:rsidR="00C57671" w:rsidRPr="009E69C5" w:rsidRDefault="009E69C5" w:rsidP="009E69C5">
      <w:pPr>
        <w:pStyle w:val="Heading2"/>
        <w:ind w:left="5040" w:firstLine="720"/>
      </w:pPr>
      <w:r>
        <w:t>(…µl marker ….µl sample)</w:t>
      </w:r>
    </w:p>
    <w:p w:rsidR="009E69C5" w:rsidRDefault="0095098E" w:rsidP="009E69C5">
      <w:pPr>
        <w:rPr>
          <w:rFonts w:ascii="Arial" w:hAnsi="Arial"/>
          <w:b/>
        </w:rPr>
      </w:pPr>
      <w:r>
        <w:rPr>
          <w:noProof/>
        </w:rPr>
        <w:pict>
          <v:rect id="_x0000_s1027" style="position:absolute;margin-left:294.6pt;margin-top:13.55pt;width:153pt;height:180pt;z-index:251657728">
            <v:textbox style="mso-next-textbox:#_x0000_s1027">
              <w:txbxContent>
                <w:p w:rsidR="00182F6B" w:rsidRPr="00C57671" w:rsidRDefault="00182F6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Place a picture with 1µl </w:t>
                  </w:r>
                  <w:r>
                    <w:rPr>
                      <w:rFonts w:ascii="Arial" w:hAnsi="Arial"/>
                      <w:u w:val="single"/>
                    </w:rPr>
                    <w:t>undigested</w:t>
                  </w:r>
                  <w:r w:rsidR="00C57671">
                    <w:rPr>
                      <w:rFonts w:ascii="Arial" w:hAnsi="Arial"/>
                    </w:rPr>
                    <w:t xml:space="preserve"> DNA sample and s</w:t>
                  </w:r>
                  <w:r w:rsidR="009C4C72">
                    <w:rPr>
                      <w:rFonts w:ascii="Arial" w:hAnsi="Arial"/>
                    </w:rPr>
                    <w:t xml:space="preserve">ize marker </w:t>
                  </w:r>
                </w:p>
              </w:txbxContent>
            </v:textbox>
          </v:rect>
        </w:pict>
      </w:r>
      <w:r w:rsidR="009E69C5">
        <w:rPr>
          <w:rFonts w:ascii="Arial" w:hAnsi="Arial"/>
          <w:b/>
          <w:position w:val="-10"/>
          <w:sz w:val="48"/>
        </w:rPr>
        <w:sym w:font="Wingdings 2" w:char="F043"/>
      </w:r>
      <w:r w:rsidR="009E69C5" w:rsidRPr="00302844">
        <w:rPr>
          <w:rFonts w:ascii="Arial" w:hAnsi="Arial"/>
          <w:b/>
          <w:u w:val="single"/>
        </w:rPr>
        <w:t>Please note that we need about</w:t>
      </w:r>
      <w:r>
        <w:rPr>
          <w:rFonts w:ascii="Arial" w:hAnsi="Arial"/>
          <w:b/>
        </w:rPr>
        <w:t>:</w:t>
      </w:r>
      <w:r w:rsidR="009E69C5">
        <w:rPr>
          <w:rFonts w:ascii="Arial" w:hAnsi="Arial"/>
          <w:b/>
        </w:rPr>
        <w:t xml:space="preserve"> </w:t>
      </w:r>
    </w:p>
    <w:p w:rsidR="00C57671" w:rsidRPr="0095098E" w:rsidRDefault="00C57671" w:rsidP="00C60D31">
      <w:pPr>
        <w:rPr>
          <w:rFonts w:ascii="Arial" w:hAnsi="Arial"/>
          <w:b/>
        </w:rPr>
      </w:pPr>
      <w:r w:rsidRPr="0095098E">
        <w:rPr>
          <w:rFonts w:ascii="Arial" w:hAnsi="Arial"/>
          <w:b/>
        </w:rPr>
        <w:t>150 ng</w:t>
      </w:r>
      <w:r w:rsidR="00C60D31" w:rsidRPr="0095098E">
        <w:rPr>
          <w:rFonts w:ascii="Arial" w:hAnsi="Arial"/>
          <w:b/>
        </w:rPr>
        <w:t>/rx</w:t>
      </w:r>
      <w:r w:rsidRPr="00C60D31">
        <w:rPr>
          <w:rFonts w:ascii="Arial" w:hAnsi="Arial"/>
        </w:rPr>
        <w:t xml:space="preserve"> </w:t>
      </w:r>
      <w:r w:rsidR="0095098E">
        <w:rPr>
          <w:rFonts w:ascii="Arial" w:hAnsi="Arial"/>
        </w:rPr>
        <w:t xml:space="preserve">for </w:t>
      </w:r>
      <w:r w:rsidR="0095098E">
        <w:rPr>
          <w:rFonts w:ascii="Arial" w:hAnsi="Arial"/>
          <w:b/>
        </w:rPr>
        <w:t>plasmid</w:t>
      </w:r>
    </w:p>
    <w:p w:rsidR="00C57671" w:rsidRPr="00C60D31" w:rsidRDefault="00C57671" w:rsidP="00C60D31">
      <w:pPr>
        <w:rPr>
          <w:rFonts w:ascii="Arial" w:hAnsi="Arial"/>
        </w:rPr>
      </w:pPr>
      <w:r w:rsidRPr="0095098E">
        <w:rPr>
          <w:rFonts w:ascii="Arial" w:hAnsi="Arial"/>
          <w:b/>
        </w:rPr>
        <w:t>10 to 50 ng</w:t>
      </w:r>
      <w:r w:rsidR="00C60D31" w:rsidRPr="0095098E">
        <w:rPr>
          <w:rFonts w:ascii="Arial" w:hAnsi="Arial"/>
          <w:b/>
        </w:rPr>
        <w:t>/rx</w:t>
      </w:r>
      <w:r w:rsidRPr="00C60D31">
        <w:rPr>
          <w:rFonts w:ascii="Arial" w:hAnsi="Arial"/>
        </w:rPr>
        <w:t xml:space="preserve"> </w:t>
      </w:r>
      <w:r w:rsidR="0095098E" w:rsidRPr="0095098E">
        <w:rPr>
          <w:rFonts w:ascii="Arial" w:hAnsi="Arial"/>
        </w:rPr>
        <w:t>for</w:t>
      </w:r>
      <w:r w:rsidR="0095098E">
        <w:rPr>
          <w:rFonts w:ascii="Arial" w:hAnsi="Arial"/>
          <w:b/>
        </w:rPr>
        <w:t xml:space="preserve"> </w:t>
      </w:r>
      <w:r w:rsidR="0095098E" w:rsidRPr="00C60D31">
        <w:rPr>
          <w:rFonts w:ascii="Arial" w:hAnsi="Arial"/>
          <w:b/>
        </w:rPr>
        <w:t>PCR fragment</w:t>
      </w:r>
    </w:p>
    <w:p w:rsidR="00C57671" w:rsidRPr="00C60D31" w:rsidRDefault="00C57671" w:rsidP="00C60D31">
      <w:pPr>
        <w:rPr>
          <w:rFonts w:ascii="Arial" w:hAnsi="Arial"/>
        </w:rPr>
      </w:pPr>
      <w:r w:rsidRPr="0095098E">
        <w:rPr>
          <w:rFonts w:ascii="Arial" w:hAnsi="Arial"/>
          <w:b/>
        </w:rPr>
        <w:t>500 to 1000 ng</w:t>
      </w:r>
      <w:r w:rsidR="00C60D31" w:rsidRPr="0095098E">
        <w:rPr>
          <w:rFonts w:ascii="Arial" w:hAnsi="Arial"/>
          <w:b/>
        </w:rPr>
        <w:t>/rx</w:t>
      </w:r>
      <w:r w:rsidRPr="00C60D31">
        <w:rPr>
          <w:rFonts w:ascii="Arial" w:hAnsi="Arial"/>
        </w:rPr>
        <w:t xml:space="preserve"> </w:t>
      </w:r>
      <w:r w:rsidR="0095098E" w:rsidRPr="0095098E">
        <w:rPr>
          <w:rFonts w:ascii="Arial" w:hAnsi="Arial"/>
        </w:rPr>
        <w:t xml:space="preserve">for </w:t>
      </w:r>
      <w:r w:rsidR="0095098E">
        <w:rPr>
          <w:rFonts w:ascii="Arial" w:hAnsi="Arial"/>
          <w:b/>
        </w:rPr>
        <w:t>c</w:t>
      </w:r>
      <w:r w:rsidR="0095098E" w:rsidRPr="00C60D31">
        <w:rPr>
          <w:rFonts w:ascii="Arial" w:hAnsi="Arial"/>
          <w:b/>
        </w:rPr>
        <w:t>osmid, BAC, YAC</w:t>
      </w:r>
    </w:p>
    <w:p w:rsidR="009E69C5" w:rsidRDefault="009E69C5" w:rsidP="009E69C5">
      <w:pPr>
        <w:pStyle w:val="Heading2"/>
        <w:rPr>
          <w:sz w:val="24"/>
        </w:rPr>
      </w:pPr>
    </w:p>
    <w:p w:rsidR="0095098E" w:rsidRDefault="0095098E">
      <w:pPr>
        <w:rPr>
          <w:rFonts w:ascii="Arial" w:hAnsi="Arial"/>
          <w:b/>
        </w:rPr>
      </w:pPr>
      <w:r>
        <w:rPr>
          <w:rFonts w:ascii="Arial" w:hAnsi="Arial"/>
          <w:b/>
          <w:sz w:val="28"/>
        </w:rPr>
        <w:t>Results</w:t>
      </w:r>
      <w:r>
        <w:rPr>
          <w:rFonts w:ascii="Arial" w:hAnsi="Arial"/>
          <w:b/>
        </w:rPr>
        <w:t xml:space="preserve"> </w:t>
      </w:r>
      <w:r w:rsidRPr="0095098E">
        <w:rPr>
          <w:rFonts w:ascii="Arial" w:hAnsi="Arial"/>
          <w:sz w:val="28"/>
          <w:szCs w:val="28"/>
        </w:rPr>
        <w:t>(read length):</w:t>
      </w:r>
      <w:r>
        <w:rPr>
          <w:rFonts w:ascii="Arial" w:hAnsi="Arial"/>
          <w:b/>
        </w:rPr>
        <w:t xml:space="preserve">   </w:t>
      </w:r>
    </w:p>
    <w:p w:rsidR="00C1123E" w:rsidRPr="009C4C72" w:rsidRDefault="00C1123E">
      <w:pPr>
        <w:rPr>
          <w:rFonts w:ascii="Arial" w:hAnsi="Arial"/>
          <w:color w:val="0000FF"/>
          <w:sz w:val="12"/>
          <w:szCs w:val="12"/>
        </w:rPr>
      </w:pPr>
    </w:p>
    <w:p w:rsidR="00182F6B" w:rsidRDefault="0095098E">
      <w:r>
        <w:rPr>
          <w:rFonts w:ascii="Arial" w:hAnsi="Arial"/>
          <w:color w:val="0000FF"/>
          <w:sz w:val="28"/>
        </w:rPr>
        <w:sym w:font="Wingdings" w:char="F06F"/>
      </w:r>
      <w:r>
        <w:rPr>
          <w:rFonts w:ascii="Arial" w:hAnsi="Arial"/>
          <w:color w:val="0000FF"/>
          <w:sz w:val="28"/>
        </w:rPr>
        <w:t xml:space="preserve"> </w:t>
      </w:r>
      <w:r>
        <w:rPr>
          <w:rFonts w:ascii="Arial" w:hAnsi="Arial"/>
          <w:b/>
          <w:color w:val="0000FF"/>
        </w:rPr>
        <w:t>500</w:t>
      </w:r>
      <w:r w:rsidR="00182F6B">
        <w:tab/>
      </w:r>
    </w:p>
    <w:p w:rsidR="00182F6B" w:rsidRDefault="00182F6B"/>
    <w:p w:rsidR="00182F6B" w:rsidRDefault="0095098E">
      <w:r>
        <w:rPr>
          <w:rFonts w:ascii="Arial" w:hAnsi="Arial"/>
          <w:color w:val="00FF00"/>
          <w:sz w:val="28"/>
        </w:rPr>
        <w:sym w:font="Wingdings" w:char="F06F"/>
      </w:r>
      <w:r>
        <w:rPr>
          <w:rFonts w:ascii="Arial" w:hAnsi="Arial"/>
          <w:color w:val="00FF00"/>
        </w:rPr>
        <w:t xml:space="preserve"> </w:t>
      </w:r>
      <w:r>
        <w:rPr>
          <w:rFonts w:ascii="Arial" w:hAnsi="Arial"/>
          <w:b/>
          <w:color w:val="00FF00"/>
        </w:rPr>
        <w:t>700</w:t>
      </w:r>
      <w:r>
        <w:rPr>
          <w:rFonts w:ascii="Arial" w:hAnsi="Arial"/>
          <w:b/>
          <w:color w:val="00FF00"/>
        </w:rPr>
        <w:tab/>
      </w:r>
    </w:p>
    <w:p w:rsidR="00182F6B" w:rsidRDefault="00182F6B"/>
    <w:p w:rsidR="00182F6B" w:rsidRDefault="0095098E">
      <w:r>
        <w:rPr>
          <w:rFonts w:ascii="Arial" w:hAnsi="Arial"/>
          <w:color w:val="FF0000"/>
          <w:sz w:val="28"/>
        </w:rPr>
        <w:sym w:font="Wingdings" w:char="F06F"/>
      </w:r>
      <w:r>
        <w:rPr>
          <w:rFonts w:ascii="Arial" w:hAnsi="Arial"/>
          <w:color w:val="FF0000"/>
          <w:sz w:val="28"/>
        </w:rPr>
        <w:t xml:space="preserve"> </w:t>
      </w:r>
      <w:r>
        <w:rPr>
          <w:rFonts w:ascii="Arial" w:hAnsi="Arial"/>
          <w:b/>
          <w:color w:val="FF0000"/>
        </w:rPr>
        <w:t>800 and longer</w:t>
      </w:r>
    </w:p>
    <w:p w:rsidR="00C1123E" w:rsidRPr="00C1123E" w:rsidRDefault="00C1123E">
      <w:pPr>
        <w:rPr>
          <w:rFonts w:ascii="Arial" w:hAnsi="Arial"/>
          <w:b/>
          <w:position w:val="-10"/>
          <w:sz w:val="28"/>
          <w:szCs w:val="28"/>
        </w:rPr>
      </w:pPr>
    </w:p>
    <w:p w:rsidR="00EB7B50" w:rsidRDefault="00EB7B50">
      <w:pPr>
        <w:rPr>
          <w:rFonts w:ascii="Arial" w:hAnsi="Arial"/>
          <w:b/>
          <w:position w:val="-10"/>
          <w:sz w:val="48"/>
        </w:rPr>
      </w:pPr>
    </w:p>
    <w:p w:rsidR="00182F6B" w:rsidRDefault="0095098E" w:rsidP="00EB7B50">
      <w:pPr>
        <w:jc w:val="both"/>
        <w:rPr>
          <w:rFonts w:ascii="Arial" w:hAnsi="Arial"/>
          <w:b/>
          <w:color w:val="FF0000"/>
          <w:position w:val="-10"/>
          <w:sz w:val="28"/>
          <w:szCs w:val="28"/>
          <w:u w:val="single"/>
        </w:rPr>
      </w:pPr>
      <w:r>
        <w:rPr>
          <w:rFonts w:ascii="Arial" w:hAnsi="Arial"/>
          <w:b/>
          <w:position w:val="-10"/>
          <w:sz w:val="48"/>
        </w:rPr>
        <w:sym w:font="Wingdings 2" w:char="F043"/>
      </w:r>
      <w:r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>If you have more than 16 reactions (e. g. 10 samples with 2 primers), please pipet</w:t>
      </w:r>
      <w:r w:rsidR="00C1123E"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>te</w:t>
      </w:r>
      <w:r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 xml:space="preserve"> them into the plate and put an excel sample sheet into your folder on the</w:t>
      </w:r>
      <w:r w:rsidR="00C1123E"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 xml:space="preserve"> computer </w:t>
      </w:r>
      <w:r w:rsidR="00891F9A"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>into</w:t>
      </w:r>
      <w:r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 xml:space="preserve"> “CHIPSEQ” [</w:t>
      </w:r>
      <w:r w:rsidRPr="0095098E"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>\\manray\mySequence\chip_seq</w:t>
      </w:r>
      <w:r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>] or “SCRATCH” [</w:t>
      </w:r>
      <w:r w:rsidR="00200200"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>\\m</w:t>
      </w:r>
      <w:r w:rsidRPr="0095098E"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>anray\scratch</w:t>
      </w:r>
      <w:r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>]</w:t>
      </w:r>
      <w:r w:rsidR="00C1123E">
        <w:rPr>
          <w:rFonts w:ascii="Arial" w:hAnsi="Arial"/>
          <w:b/>
          <w:color w:val="FF0000"/>
          <w:position w:val="-10"/>
          <w:sz w:val="28"/>
          <w:szCs w:val="28"/>
          <w:u w:val="single"/>
        </w:rPr>
        <w:t>!</w:t>
      </w:r>
    </w:p>
    <w:p w:rsidR="009C4C72" w:rsidRPr="009C4C72" w:rsidRDefault="009C4C72" w:rsidP="00EB7B50">
      <w:pPr>
        <w:jc w:val="both"/>
        <w:rPr>
          <w:rFonts w:ascii="Arial" w:hAnsi="Arial"/>
          <w:position w:val="-10"/>
          <w:sz w:val="28"/>
          <w:szCs w:val="28"/>
        </w:rPr>
      </w:pPr>
      <w:r>
        <w:rPr>
          <w:rFonts w:ascii="Arial" w:hAnsi="Arial"/>
          <w:position w:val="-10"/>
          <w:sz w:val="28"/>
          <w:szCs w:val="28"/>
        </w:rPr>
        <w:t xml:space="preserve">More information how to prepare the plate you can find in “Plate preparing”. </w:t>
      </w:r>
    </w:p>
    <w:sectPr w:rsidR="009C4C72" w:rsidRPr="009C4C72" w:rsidSect="002132B7">
      <w:pgSz w:w="11899" w:h="16838"/>
      <w:pgMar w:top="562" w:right="1138" w:bottom="562" w:left="1138" w:header="0" w:footer="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52F60"/>
    <w:rsid w:val="00182F6B"/>
    <w:rsid w:val="00200200"/>
    <w:rsid w:val="002132B7"/>
    <w:rsid w:val="00252F49"/>
    <w:rsid w:val="00302844"/>
    <w:rsid w:val="004226AD"/>
    <w:rsid w:val="004C6BF8"/>
    <w:rsid w:val="00516FC7"/>
    <w:rsid w:val="005A6ED5"/>
    <w:rsid w:val="005F6652"/>
    <w:rsid w:val="00770C2A"/>
    <w:rsid w:val="007B24C0"/>
    <w:rsid w:val="0082538F"/>
    <w:rsid w:val="00891F9A"/>
    <w:rsid w:val="0095098E"/>
    <w:rsid w:val="00982FBA"/>
    <w:rsid w:val="009C4C72"/>
    <w:rsid w:val="009E69C5"/>
    <w:rsid w:val="00C1123E"/>
    <w:rsid w:val="00C57671"/>
    <w:rsid w:val="00C60D31"/>
    <w:rsid w:val="00D01D92"/>
    <w:rsid w:val="00E52F60"/>
    <w:rsid w:val="00EB7B50"/>
    <w:rsid w:val="00F4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IMP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Gotthold Schaffner</dc:creator>
  <cp:keywords/>
  <cp:lastModifiedBy>Radolf</cp:lastModifiedBy>
  <cp:revision>2</cp:revision>
  <cp:lastPrinted>2012-01-11T11:09:00Z</cp:lastPrinted>
  <dcterms:created xsi:type="dcterms:W3CDTF">2012-03-26T08:15:00Z</dcterms:created>
  <dcterms:modified xsi:type="dcterms:W3CDTF">2012-03-26T08:15:00Z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408664344</vt:i4>
  </property>
  <property fmtid="{D5CDD505-2E9C-101B-9397-08002B2CF9AE}" pid="3" name="_EmailSubject">
    <vt:lpwstr>platepreparing and others</vt:lpwstr>
  </property>
  <property fmtid="{D5CDD505-2E9C-101B-9397-08002B2CF9AE}" pid="4" name="_AuthorEmail">
    <vt:lpwstr>Markus.Hohl@imp.ac.at</vt:lpwstr>
  </property>
  <property fmtid="{D5CDD505-2E9C-101B-9397-08002B2CF9AE}" pid="5" name="_AuthorEmailDisplayName">
    <vt:lpwstr>Hohl,Markus</vt:lpwstr>
  </property>
  <property fmtid="{D5CDD505-2E9C-101B-9397-08002B2CF9AE}" pid="6" name="_ReviewingToolsShownOnce">
    <vt:lpwstr/>
  </property>
</Properties>
</file>